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DCC" w:rsidRDefault="00E13DCC" w:rsidP="00E13DCC">
      <w:pPr>
        <w:keepNext/>
        <w:keepLines/>
        <w:spacing w:before="260" w:after="260" w:line="360" w:lineRule="auto"/>
        <w:outlineLvl w:val="1"/>
        <w:rPr>
          <w:rFonts w:ascii="华文中宋" w:eastAsia="华文中宋" w:hAnsi="华文中宋"/>
          <w:sz w:val="28"/>
          <w:szCs w:val="28"/>
        </w:rPr>
      </w:pPr>
      <w:bookmarkStart w:id="0" w:name="_GoBack"/>
      <w:r>
        <w:rPr>
          <w:rFonts w:ascii="华文中宋" w:eastAsia="华文中宋" w:hAnsi="华文中宋" w:hint="eastAsia"/>
          <w:sz w:val="28"/>
          <w:szCs w:val="28"/>
        </w:rPr>
        <w:t>2021“汉教英雄会”片区交流推荐表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970"/>
        <w:gridCol w:w="835"/>
        <w:gridCol w:w="277"/>
        <w:gridCol w:w="1099"/>
        <w:gridCol w:w="1377"/>
        <w:gridCol w:w="1376"/>
        <w:gridCol w:w="1424"/>
      </w:tblGrid>
      <w:tr w:rsidR="00E13DCC">
        <w:tc>
          <w:tcPr>
            <w:tcW w:w="3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E13DCC" w:rsidRDefault="00E13DCC">
            <w:pPr>
              <w:spacing w:line="348" w:lineRule="auto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学校名称</w:t>
            </w:r>
          </w:p>
        </w:tc>
        <w:tc>
          <w:tcPr>
            <w:tcW w:w="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CC" w:rsidRDefault="00E13DCC">
            <w:pPr>
              <w:spacing w:line="348" w:lineRule="auto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E13DCC">
        <w:tc>
          <w:tcPr>
            <w:tcW w:w="3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DCC" w:rsidRDefault="00E13DCC">
            <w:pPr>
              <w:spacing w:line="348" w:lineRule="auto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教学模式</w:t>
            </w:r>
          </w:p>
        </w:tc>
        <w:tc>
          <w:tcPr>
            <w:tcW w:w="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CC" w:rsidRDefault="00E13DCC">
            <w:pPr>
              <w:spacing w:line="348" w:lineRule="auto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□线上教学 □线下教学</w:t>
            </w:r>
          </w:p>
        </w:tc>
      </w:tr>
      <w:tr w:rsidR="00E13DCC">
        <w:tc>
          <w:tcPr>
            <w:tcW w:w="3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CC" w:rsidRDefault="00E13DCC">
            <w:pPr>
              <w:spacing w:line="348" w:lineRule="auto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教学对象</w:t>
            </w:r>
          </w:p>
        </w:tc>
        <w:tc>
          <w:tcPr>
            <w:tcW w:w="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CC" w:rsidRDefault="00E13DCC">
            <w:pPr>
              <w:spacing w:line="348" w:lineRule="auto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□儿童及青少年 □成人</w:t>
            </w:r>
          </w:p>
        </w:tc>
      </w:tr>
      <w:tr w:rsidR="00E13DCC">
        <w:tc>
          <w:tcPr>
            <w:tcW w:w="8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CC" w:rsidRDefault="00E13DCC">
            <w:pPr>
              <w:spacing w:line="348" w:lineRule="auto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团队成员（第1位为团队负责人）</w:t>
            </w:r>
          </w:p>
        </w:tc>
      </w:tr>
      <w:tr w:rsidR="00E13DCC">
        <w:trPr>
          <w:trHeight w:val="8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CC" w:rsidRDefault="00E13DCC">
            <w:pPr>
              <w:spacing w:line="348" w:lineRule="auto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CC" w:rsidRDefault="00E13DCC">
            <w:pPr>
              <w:spacing w:line="348" w:lineRule="auto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CC" w:rsidRDefault="00E13DCC">
            <w:pPr>
              <w:spacing w:line="348" w:lineRule="auto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职称/</w:t>
            </w:r>
          </w:p>
          <w:p w:rsidR="00E13DCC" w:rsidRDefault="00E13DCC">
            <w:pPr>
              <w:spacing w:line="348" w:lineRule="auto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CC" w:rsidRDefault="00E13DCC">
            <w:pPr>
              <w:spacing w:line="348" w:lineRule="auto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专业方向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CC" w:rsidRDefault="00E13DCC">
            <w:pPr>
              <w:spacing w:line="348" w:lineRule="auto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手机号码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CC" w:rsidRDefault="00E13DCC">
            <w:pPr>
              <w:spacing w:line="348" w:lineRule="auto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CC" w:rsidRDefault="00E13DCC">
            <w:pPr>
              <w:spacing w:line="348" w:lineRule="auto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承担任务</w:t>
            </w:r>
          </w:p>
        </w:tc>
      </w:tr>
      <w:tr w:rsidR="00E13DCC">
        <w:trPr>
          <w:trHeight w:val="8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CC" w:rsidRDefault="00E13DCC">
            <w:pPr>
              <w:spacing w:line="348" w:lineRule="auto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CC" w:rsidRDefault="00E13DCC">
            <w:pPr>
              <w:spacing w:line="348" w:lineRule="auto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CC" w:rsidRDefault="00E13DCC">
            <w:pPr>
              <w:spacing w:line="348" w:lineRule="auto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CC" w:rsidRDefault="00E13DCC">
            <w:pPr>
              <w:spacing w:line="348" w:lineRule="auto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CC" w:rsidRDefault="00E13DCC">
            <w:pPr>
              <w:spacing w:line="348" w:lineRule="auto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CC" w:rsidRDefault="00E13DCC">
            <w:pPr>
              <w:spacing w:line="348" w:lineRule="auto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CC" w:rsidRDefault="00E13DCC">
            <w:pPr>
              <w:spacing w:line="348" w:lineRule="auto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E13DCC">
        <w:trPr>
          <w:trHeight w:val="8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CC" w:rsidRDefault="00E13DCC">
            <w:pPr>
              <w:spacing w:line="348" w:lineRule="auto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CC" w:rsidRDefault="00E13DCC">
            <w:pPr>
              <w:spacing w:line="348" w:lineRule="auto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CC" w:rsidRDefault="00E13DCC">
            <w:pPr>
              <w:spacing w:line="348" w:lineRule="auto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CC" w:rsidRDefault="00E13DCC">
            <w:pPr>
              <w:spacing w:line="348" w:lineRule="auto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CC" w:rsidRDefault="00E13DCC">
            <w:pPr>
              <w:spacing w:line="348" w:lineRule="auto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CC" w:rsidRDefault="00E13DCC">
            <w:pPr>
              <w:spacing w:line="348" w:lineRule="auto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CC" w:rsidRDefault="00E13DCC">
            <w:pPr>
              <w:spacing w:line="348" w:lineRule="auto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E13DCC">
        <w:trPr>
          <w:trHeight w:val="8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CC" w:rsidRDefault="00E13DCC">
            <w:pPr>
              <w:spacing w:line="348" w:lineRule="auto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CC" w:rsidRDefault="00E13DCC">
            <w:pPr>
              <w:spacing w:line="348" w:lineRule="auto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CC" w:rsidRDefault="00E13DCC">
            <w:pPr>
              <w:spacing w:line="348" w:lineRule="auto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CC" w:rsidRDefault="00E13DCC">
            <w:pPr>
              <w:spacing w:line="348" w:lineRule="auto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CC" w:rsidRDefault="00E13DCC">
            <w:pPr>
              <w:spacing w:line="348" w:lineRule="auto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CC" w:rsidRDefault="00E13DCC">
            <w:pPr>
              <w:spacing w:line="348" w:lineRule="auto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CC" w:rsidRDefault="00E13DCC">
            <w:pPr>
              <w:spacing w:line="348" w:lineRule="auto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E13DCC">
        <w:trPr>
          <w:trHeight w:val="8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CC" w:rsidRDefault="00E13DCC">
            <w:pPr>
              <w:spacing w:line="348" w:lineRule="auto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CC" w:rsidRDefault="00E13DCC">
            <w:pPr>
              <w:spacing w:line="348" w:lineRule="auto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CC" w:rsidRDefault="00E13DCC">
            <w:pPr>
              <w:spacing w:line="348" w:lineRule="auto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CC" w:rsidRDefault="00E13DCC">
            <w:pPr>
              <w:spacing w:line="348" w:lineRule="auto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CC" w:rsidRDefault="00E13DCC">
            <w:pPr>
              <w:spacing w:line="348" w:lineRule="auto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CC" w:rsidRDefault="00E13DCC">
            <w:pPr>
              <w:spacing w:line="348" w:lineRule="auto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CC" w:rsidRDefault="00E13DCC">
            <w:pPr>
              <w:spacing w:line="348" w:lineRule="auto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E13DCC">
        <w:trPr>
          <w:trHeight w:val="8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CC" w:rsidRDefault="00E13DCC">
            <w:pPr>
              <w:spacing w:line="348" w:lineRule="auto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CC" w:rsidRDefault="00E13DCC">
            <w:pPr>
              <w:spacing w:line="348" w:lineRule="auto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CC" w:rsidRDefault="00E13DCC">
            <w:pPr>
              <w:spacing w:line="348" w:lineRule="auto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CC" w:rsidRDefault="00E13DCC">
            <w:pPr>
              <w:spacing w:line="348" w:lineRule="auto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CC" w:rsidRDefault="00E13DCC">
            <w:pPr>
              <w:spacing w:line="348" w:lineRule="auto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CC" w:rsidRDefault="00E13DCC">
            <w:pPr>
              <w:spacing w:line="348" w:lineRule="auto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CC" w:rsidRDefault="00E13DCC">
            <w:pPr>
              <w:spacing w:line="348" w:lineRule="auto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E13DCC">
        <w:trPr>
          <w:trHeight w:val="8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CC" w:rsidRDefault="00E13DCC">
            <w:pPr>
              <w:spacing w:line="348" w:lineRule="auto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CC" w:rsidRDefault="00E13DCC">
            <w:pPr>
              <w:spacing w:line="348" w:lineRule="auto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CC" w:rsidRDefault="00E13DCC">
            <w:pPr>
              <w:spacing w:line="348" w:lineRule="auto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CC" w:rsidRDefault="00E13DCC">
            <w:pPr>
              <w:spacing w:line="348" w:lineRule="auto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CC" w:rsidRDefault="00E13DCC">
            <w:pPr>
              <w:spacing w:line="348" w:lineRule="auto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CC" w:rsidRDefault="00E13DCC">
            <w:pPr>
              <w:spacing w:line="348" w:lineRule="auto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CC" w:rsidRDefault="00E13DCC">
            <w:pPr>
              <w:spacing w:line="348" w:lineRule="auto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E13DCC">
        <w:trPr>
          <w:trHeight w:val="1601"/>
        </w:trPr>
        <w:tc>
          <w:tcPr>
            <w:tcW w:w="8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CC" w:rsidRDefault="00E13DCC">
            <w:pPr>
              <w:spacing w:line="348" w:lineRule="auto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团队成员简介</w:t>
            </w:r>
            <w:r>
              <w:rPr>
                <w:rFonts w:ascii="仿宋" w:eastAsia="仿宋" w:hAnsi="仿宋" w:cs="仿宋" w:hint="eastAsia"/>
                <w:sz w:val="24"/>
              </w:rPr>
              <w:t>（包括相关教学研究及实践情况介绍，不超过1000字）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：</w:t>
            </w:r>
          </w:p>
          <w:p w:rsidR="00E13DCC" w:rsidRDefault="00E13DCC">
            <w:pPr>
              <w:spacing w:line="348" w:lineRule="auto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:rsidR="00E13DCC" w:rsidRDefault="00E13DCC">
            <w:pPr>
              <w:spacing w:line="348" w:lineRule="auto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:rsidR="00E13DCC" w:rsidRDefault="00E13DCC">
            <w:pPr>
              <w:spacing w:line="348" w:lineRule="auto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:rsidR="00E13DCC" w:rsidRDefault="00E13DCC">
            <w:pPr>
              <w:spacing w:line="348" w:lineRule="auto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:rsidR="00E13DCC" w:rsidRDefault="00E13DCC">
            <w:pPr>
              <w:spacing w:line="348" w:lineRule="auto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:rsidR="00E13DCC" w:rsidRDefault="00E13DCC">
            <w:pPr>
              <w:spacing w:line="348" w:lineRule="auto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:rsidR="00E13DCC" w:rsidRDefault="00E13DCC">
            <w:pPr>
              <w:spacing w:line="348" w:lineRule="auto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E13DCC">
        <w:tc>
          <w:tcPr>
            <w:tcW w:w="8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CC" w:rsidRDefault="00E13DCC">
            <w:pPr>
              <w:spacing w:line="348" w:lineRule="auto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本单位郑重承诺，以上信息真实有效。如有不实夸大之处，自愿取消参与相关交流推荐资格并承担相应法律责任。</w:t>
            </w:r>
          </w:p>
          <w:p w:rsidR="00E13DCC" w:rsidRDefault="00E13DCC">
            <w:pPr>
              <w:spacing w:line="348" w:lineRule="auto"/>
              <w:rPr>
                <w:rFonts w:ascii="仿宋" w:eastAsia="仿宋" w:hAnsi="仿宋" w:cs="仿宋" w:hint="eastAsia"/>
                <w:sz w:val="24"/>
              </w:rPr>
            </w:pPr>
          </w:p>
          <w:p w:rsidR="00E13DCC" w:rsidRDefault="00E13DCC">
            <w:pPr>
              <w:spacing w:line="348" w:lineRule="auto"/>
              <w:rPr>
                <w:rFonts w:ascii="仿宋" w:eastAsia="仿宋" w:hAnsi="仿宋" w:cs="仿宋" w:hint="eastAsia"/>
                <w:sz w:val="24"/>
              </w:rPr>
            </w:pPr>
          </w:p>
          <w:p w:rsidR="00E13DCC" w:rsidRDefault="00E13DCC">
            <w:pPr>
              <w:spacing w:line="348" w:lineRule="auto"/>
              <w:rPr>
                <w:rFonts w:ascii="仿宋" w:eastAsia="仿宋" w:hAnsi="仿宋" w:cs="仿宋" w:hint="eastAsia"/>
                <w:sz w:val="24"/>
              </w:rPr>
            </w:pPr>
          </w:p>
          <w:p w:rsidR="00E13DCC" w:rsidRDefault="00E13DCC">
            <w:pPr>
              <w:spacing w:line="348" w:lineRule="auto"/>
              <w:rPr>
                <w:rFonts w:ascii="仿宋" w:eastAsia="仿宋" w:hAnsi="仿宋" w:cs="仿宋" w:hint="eastAsia"/>
                <w:sz w:val="24"/>
              </w:rPr>
            </w:pPr>
          </w:p>
          <w:p w:rsidR="00E13DCC" w:rsidRDefault="00E13DCC">
            <w:pPr>
              <w:spacing w:line="348" w:lineRule="auto"/>
              <w:rPr>
                <w:rFonts w:ascii="仿宋" w:eastAsia="仿宋" w:hAnsi="仿宋" w:cs="仿宋" w:hint="eastAsia"/>
                <w:sz w:val="24"/>
              </w:rPr>
            </w:pPr>
          </w:p>
          <w:p w:rsidR="00E13DCC" w:rsidRDefault="00E13DCC">
            <w:pPr>
              <w:spacing w:line="348" w:lineRule="auto"/>
              <w:rPr>
                <w:rFonts w:ascii="仿宋" w:eastAsia="仿宋" w:hAnsi="仿宋" w:cs="仿宋" w:hint="eastAsia"/>
                <w:sz w:val="24"/>
              </w:rPr>
            </w:pPr>
          </w:p>
          <w:p w:rsidR="00E13DCC" w:rsidRDefault="00E13DCC">
            <w:pPr>
              <w:spacing w:line="348" w:lineRule="auto"/>
              <w:rPr>
                <w:rFonts w:ascii="仿宋" w:eastAsia="仿宋" w:hAnsi="仿宋" w:cs="仿宋" w:hint="eastAsia"/>
                <w:sz w:val="24"/>
              </w:rPr>
            </w:pPr>
          </w:p>
          <w:p w:rsidR="00E13DCC" w:rsidRDefault="00E13DCC">
            <w:pPr>
              <w:wordWrap w:val="0"/>
              <w:spacing w:line="348" w:lineRule="auto"/>
              <w:jc w:val="righ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单位名称：                          </w:t>
            </w:r>
          </w:p>
          <w:p w:rsidR="00E13DCC" w:rsidRDefault="00E13DCC">
            <w:pPr>
              <w:wordWrap w:val="0"/>
              <w:spacing w:line="348" w:lineRule="auto"/>
              <w:jc w:val="righ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单位公章：                          </w:t>
            </w:r>
          </w:p>
          <w:p w:rsidR="00E13DCC" w:rsidRDefault="00E13DCC">
            <w:pPr>
              <w:wordWrap w:val="0"/>
              <w:spacing w:line="348" w:lineRule="auto"/>
              <w:jc w:val="righ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负责人签字：                        </w:t>
            </w:r>
          </w:p>
          <w:p w:rsidR="00E13DCC" w:rsidRDefault="00E13DCC">
            <w:pPr>
              <w:wordWrap w:val="0"/>
              <w:spacing w:line="348" w:lineRule="auto"/>
              <w:jc w:val="righ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  <w:p w:rsidR="00E13DCC" w:rsidRDefault="00E13DCC">
            <w:pPr>
              <w:wordWrap w:val="0"/>
              <w:spacing w:line="348" w:lineRule="auto"/>
              <w:jc w:val="righ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日期：          年         月        日</w:t>
            </w:r>
          </w:p>
        </w:tc>
      </w:tr>
    </w:tbl>
    <w:p w:rsidR="00E13DCC" w:rsidRDefault="00E13DCC" w:rsidP="00E13DCC">
      <w:pPr>
        <w:spacing w:line="520" w:lineRule="exact"/>
        <w:rPr>
          <w:rFonts w:ascii="楷体_GB2312" w:eastAsia="楷体_GB2312" w:hint="eastAsia"/>
        </w:rPr>
      </w:pPr>
    </w:p>
    <w:p w:rsidR="00E13DCC" w:rsidRDefault="00E13DCC" w:rsidP="00E13DCC">
      <w:pPr>
        <w:spacing w:line="440" w:lineRule="exact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*各教师团队可选择成人/儿童及青少年课程体系中的一门课程参加交流。</w:t>
      </w:r>
    </w:p>
    <w:p w:rsidR="00E13DCC" w:rsidRDefault="00E13DCC" w:rsidP="00E13DCC">
      <w:pPr>
        <w:spacing w:line="440" w:lineRule="exact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1. 成人国际中文教学课程</w:t>
      </w:r>
    </w:p>
    <w:p w:rsidR="00E13DCC" w:rsidRDefault="00E13DCC" w:rsidP="00E13DCC">
      <w:pPr>
        <w:spacing w:line="440" w:lineRule="exact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（1）通用中文，包括综合类，如读写、综合、听说、视听说等；语言技能类，如听力、口语、阅读、写作、翻译、演讲辩论等；语言知识类，如词汇、语法、汉字等。</w:t>
      </w:r>
    </w:p>
    <w:p w:rsidR="00E13DCC" w:rsidRDefault="00E13DCC" w:rsidP="00E13DCC">
      <w:pPr>
        <w:spacing w:line="440" w:lineRule="exact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（2）专门用途中文，包括学术中文类，如学科、综合等；职业中文类，如商务中文、</w:t>
      </w:r>
      <w:proofErr w:type="gramStart"/>
      <w:r>
        <w:rPr>
          <w:rFonts w:ascii="楷体_GB2312" w:eastAsia="楷体_GB2312" w:hint="eastAsia"/>
        </w:rPr>
        <w:t>职场中文</w:t>
      </w:r>
      <w:proofErr w:type="gramEnd"/>
      <w:r>
        <w:rPr>
          <w:rFonts w:ascii="楷体_GB2312" w:eastAsia="楷体_GB2312" w:hint="eastAsia"/>
        </w:rPr>
        <w:t>、科技中文、医学中文等。</w:t>
      </w:r>
    </w:p>
    <w:p w:rsidR="00E13DCC" w:rsidRDefault="00E13DCC" w:rsidP="00E13DCC">
      <w:pPr>
        <w:spacing w:line="440" w:lineRule="exact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（3）中国文化与国情，包括中国文化、中国概况等。</w:t>
      </w:r>
    </w:p>
    <w:p w:rsidR="00E13DCC" w:rsidRDefault="00E13DCC" w:rsidP="00E13DCC">
      <w:pPr>
        <w:spacing w:line="440" w:lineRule="exact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2. 儿童及青少年国际中文教学课程，包括中文作为选修课、中文作为必修课、沉浸式中文等。</w:t>
      </w:r>
    </w:p>
    <w:p w:rsidR="003C43FB" w:rsidRDefault="003C43FB" w:rsidP="00E13DCC"/>
    <w:sectPr w:rsidR="003C43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4EC"/>
    <w:rsid w:val="003C43FB"/>
    <w:rsid w:val="00DC74EC"/>
    <w:rsid w:val="00E1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03EDB"/>
  <w15:chartTrackingRefBased/>
  <w15:docId w15:val="{BDF1CBDF-F7D1-4BD7-9CE4-51AF8372E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D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訾韧</dc:creator>
  <cp:keywords/>
  <dc:description/>
  <cp:lastModifiedBy>訾韧</cp:lastModifiedBy>
  <cp:revision>3</cp:revision>
  <dcterms:created xsi:type="dcterms:W3CDTF">2021-10-25T06:30:00Z</dcterms:created>
  <dcterms:modified xsi:type="dcterms:W3CDTF">2021-10-25T06:30:00Z</dcterms:modified>
</cp:coreProperties>
</file>